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C4" w:rsidRDefault="00A01991" w:rsidP="00E66DC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Beverage Executive Update</w:t>
      </w:r>
      <w:r w:rsidR="00E66DC4" w:rsidRPr="00E10DCE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e</w:t>
      </w:r>
      <w:r w:rsidR="00E66DC4" w:rsidRPr="00E10DCE">
        <w:rPr>
          <w:rFonts w:ascii="Arial" w:hAnsi="Arial" w:cs="Arial"/>
          <w:b/>
          <w:i/>
          <w:sz w:val="32"/>
          <w:szCs w:val="32"/>
        </w:rPr>
        <w:t>Newsletter Index</w:t>
      </w:r>
    </w:p>
    <w:p w:rsidR="00E66DC4" w:rsidRPr="00E10DCE" w:rsidRDefault="00E66DC4" w:rsidP="00E66DC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201</w:t>
      </w:r>
      <w:r w:rsidR="0012617B">
        <w:rPr>
          <w:rFonts w:ascii="Arial" w:hAnsi="Arial" w:cs="Arial"/>
          <w:b/>
          <w:i/>
          <w:sz w:val="32"/>
          <w:szCs w:val="32"/>
        </w:rPr>
        <w:t>4</w:t>
      </w:r>
      <w:r>
        <w:rPr>
          <w:rFonts w:ascii="Arial" w:hAnsi="Arial" w:cs="Arial"/>
          <w:b/>
          <w:i/>
          <w:sz w:val="32"/>
          <w:szCs w:val="32"/>
        </w:rPr>
        <w:t>-201</w:t>
      </w:r>
      <w:r w:rsidR="003E5869">
        <w:rPr>
          <w:rFonts w:ascii="Arial" w:hAnsi="Arial" w:cs="Arial"/>
          <w:b/>
          <w:i/>
          <w:sz w:val="32"/>
          <w:szCs w:val="32"/>
        </w:rPr>
        <w:t>9</w:t>
      </w:r>
    </w:p>
    <w:p w:rsidR="00E66DC4" w:rsidRDefault="00E66DC4" w:rsidP="00E66DC4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998"/>
        <w:gridCol w:w="7380"/>
      </w:tblGrid>
      <w:tr w:rsidR="00E66DC4" w:rsidTr="003E3081">
        <w:trPr>
          <w:tblHeader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E3081" w:rsidRDefault="003E3081" w:rsidP="003E3081">
            <w:pPr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>Date</w:t>
            </w:r>
          </w:p>
          <w:p w:rsidR="003E3081" w:rsidRPr="00A1405B" w:rsidRDefault="00E66DC4" w:rsidP="003E3081">
            <w:pPr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 w:rsidRPr="00A1405B">
              <w:rPr>
                <w:rFonts w:ascii="Verdana" w:hAnsi="Verdana"/>
                <w:smallCaps/>
                <w:sz w:val="22"/>
                <w:szCs w:val="22"/>
              </w:rPr>
              <w:t>Published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E3081" w:rsidRDefault="003E3081" w:rsidP="003E3081">
            <w:pPr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>Update/</w:t>
            </w:r>
          </w:p>
          <w:p w:rsidR="00E66DC4" w:rsidRPr="00A1405B" w:rsidRDefault="00E66DC4" w:rsidP="003E3081">
            <w:pPr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 w:rsidRPr="00A1405B">
              <w:rPr>
                <w:rFonts w:ascii="Verdana" w:hAnsi="Verdana"/>
                <w:smallCaps/>
                <w:sz w:val="22"/>
                <w:szCs w:val="22"/>
              </w:rPr>
              <w:t>Issue No.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66DC4" w:rsidRPr="00A1405B" w:rsidRDefault="00E66DC4" w:rsidP="003E3081">
            <w:pPr>
              <w:spacing w:after="120"/>
              <w:rPr>
                <w:rFonts w:ascii="Verdana" w:hAnsi="Verdana"/>
                <w:bCs/>
                <w:smallCaps/>
                <w:sz w:val="22"/>
                <w:szCs w:val="22"/>
              </w:rPr>
            </w:pPr>
            <w:r w:rsidRPr="00A1405B">
              <w:rPr>
                <w:rFonts w:ascii="Verdana" w:hAnsi="Verdana"/>
                <w:bCs/>
                <w:smallCaps/>
                <w:sz w:val="22"/>
                <w:szCs w:val="22"/>
              </w:rPr>
              <w:t>Publication</w:t>
            </w:r>
          </w:p>
          <w:p w:rsidR="00E66DC4" w:rsidRPr="00A1405B" w:rsidRDefault="00E66DC4" w:rsidP="003E3081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A1405B">
              <w:rPr>
                <w:rFonts w:ascii="Verdana" w:hAnsi="Verdana"/>
                <w:bCs/>
                <w:smallCaps/>
                <w:sz w:val="22"/>
                <w:szCs w:val="22"/>
              </w:rPr>
              <w:t>Title</w:t>
            </w:r>
          </w:p>
        </w:tc>
      </w:tr>
      <w:tr w:rsidR="00CF320A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CF320A" w:rsidRDefault="00CF320A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11/14/19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CF320A" w:rsidRDefault="00CF320A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CF320A" w:rsidRDefault="00CF320A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Re-Franchising:  A Growth Opportunity for the Distribution Industry</w:t>
            </w:r>
            <w:bookmarkStart w:id="0" w:name="_GoBack"/>
            <w:bookmarkEnd w:id="0"/>
          </w:p>
        </w:tc>
      </w:tr>
      <w:tr w:rsidR="00F60F95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F60F95" w:rsidRDefault="00F60F95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10/30/19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F60F95" w:rsidRDefault="00F60F95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F60F95" w:rsidRDefault="00F60F95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Benchmarking for Dollars!</w:t>
            </w:r>
          </w:p>
        </w:tc>
      </w:tr>
      <w:tr w:rsidR="001A2814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1A2814" w:rsidRDefault="001A2814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06/13/19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1A2814" w:rsidRDefault="001A2814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1A2814" w:rsidRDefault="001A2814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Cheyenne Beverage Announcement</w:t>
            </w:r>
          </w:p>
        </w:tc>
      </w:tr>
      <w:tr w:rsidR="00A85656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A85656" w:rsidRDefault="00A85656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04/24/19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A85656" w:rsidRDefault="00A85656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A85656" w:rsidRDefault="00A85656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Franchise Reform at What Price?</w:t>
            </w:r>
          </w:p>
        </w:tc>
      </w:tr>
      <w:tr w:rsidR="003E5869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3E5869" w:rsidRDefault="003E5869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04/02/19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3E5869" w:rsidRDefault="003E5869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3E5869" w:rsidRDefault="003E5869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The Price is Right</w:t>
            </w:r>
          </w:p>
        </w:tc>
      </w:tr>
      <w:tr w:rsidR="006465A0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6465A0" w:rsidRDefault="006465A0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03/27/19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6465A0" w:rsidRDefault="006465A0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6465A0" w:rsidRDefault="006465A0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Mid Carolina Beverage Announcement</w:t>
            </w:r>
          </w:p>
        </w:tc>
      </w:tr>
      <w:tr w:rsidR="00163D03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163D03" w:rsidRDefault="00163D03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03/20/19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163D03" w:rsidRDefault="00163D03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163D03" w:rsidRDefault="00163D03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 xml:space="preserve">Ajax Distributing Co., Inc. Acquires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BarDett</w:t>
            </w:r>
            <w:proofErr w:type="spellEnd"/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 xml:space="preserve"> LLC</w:t>
            </w:r>
          </w:p>
        </w:tc>
      </w:tr>
      <w:tr w:rsidR="00240464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240464" w:rsidRDefault="00240464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  <w:r w:rsidR="00A73BA6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11</w:t>
            </w:r>
            <w:r w:rsidR="00A73BA6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240464" w:rsidRDefault="00240464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240464" w:rsidRDefault="00240464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CornGate</w:t>
            </w:r>
            <w:proofErr w:type="spellEnd"/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:  A Reason to Accelerate Expansion</w:t>
            </w:r>
          </w:p>
        </w:tc>
      </w:tr>
      <w:tr w:rsidR="00810003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810003" w:rsidRDefault="00810003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12/11/18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10003" w:rsidRDefault="00810003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810003" w:rsidRDefault="00810003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Leveling the Playing Field</w:t>
            </w:r>
          </w:p>
        </w:tc>
      </w:tr>
      <w:tr w:rsidR="00443DBF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443DBF" w:rsidRDefault="00443DBF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09/05/18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443DBF" w:rsidRDefault="00443DBF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443DBF" w:rsidRDefault="00443DBF" w:rsidP="00443DBF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Innovation &amp; Disruption vs. Exclusivity &amp; Perpetuity</w:t>
            </w:r>
          </w:p>
        </w:tc>
      </w:tr>
      <w:tr w:rsidR="002D53F3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2D53F3" w:rsidRDefault="002D53F3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05/22/18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2D53F3" w:rsidRDefault="002D53F3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2D53F3" w:rsidRPr="00E84647" w:rsidRDefault="002D53F3" w:rsidP="00127E67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Mission Beverage Company Announcement</w:t>
            </w:r>
          </w:p>
        </w:tc>
      </w:tr>
      <w:tr w:rsidR="002C7D39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2C7D39" w:rsidRDefault="002C7D39" w:rsidP="00127E67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05/01/18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2C7D39" w:rsidRDefault="002C7D39" w:rsidP="00127E6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2C7D39" w:rsidRPr="00E84647" w:rsidRDefault="002C7D39" w:rsidP="00127E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84647">
              <w:rPr>
                <w:rStyle w:val="Strong"/>
                <w:rFonts w:ascii="Verdana" w:hAnsi="Verdana"/>
                <w:b w:val="0"/>
                <w:sz w:val="22"/>
                <w:szCs w:val="22"/>
              </w:rPr>
              <w:t>Consolidation &amp; Realignment of Nash Distributors in Northeast New Jersey</w:t>
            </w:r>
          </w:p>
        </w:tc>
      </w:tr>
      <w:tr w:rsidR="00D7544D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D7544D" w:rsidRDefault="00D7544D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04/11/18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D7544D" w:rsidRDefault="00D7544D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D7544D" w:rsidRDefault="00D7544D" w:rsidP="002232CE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Golden Cases Rein Supreme at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</w:rPr>
              <w:t>MillerCoors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Meeting!</w:t>
            </w:r>
          </w:p>
        </w:tc>
      </w:tr>
      <w:tr w:rsidR="00A4238B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A4238B" w:rsidRDefault="00A4238B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03/19/18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A4238B" w:rsidRDefault="00A4238B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A4238B" w:rsidRDefault="00A4238B" w:rsidP="002232CE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 Coming Merger Wave</w:t>
            </w:r>
          </w:p>
        </w:tc>
      </w:tr>
      <w:tr w:rsidR="00B71300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B71300" w:rsidRDefault="00B71300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02/21/18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71300" w:rsidRDefault="00B71300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eNewsletter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B71300" w:rsidRPr="002C7194" w:rsidRDefault="00B71300" w:rsidP="002232CE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Running the Tax Gauntlet:  Impact on Value of the 2018 Bill</w:t>
            </w:r>
          </w:p>
        </w:tc>
      </w:tr>
      <w:tr w:rsidR="002232CE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2232CE" w:rsidRDefault="002232CE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01/10/18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2232CE" w:rsidRDefault="002232CE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2232CE" w:rsidRPr="002C7194" w:rsidRDefault="002232CE" w:rsidP="002232CE">
            <w:pPr>
              <w:rPr>
                <w:rFonts w:ascii="Verdana" w:hAnsi="Verdana" w:cs="Arial"/>
                <w:sz w:val="22"/>
                <w:szCs w:val="22"/>
              </w:rPr>
            </w:pPr>
            <w:r w:rsidRPr="002C7194">
              <w:rPr>
                <w:rFonts w:ascii="Verdana" w:hAnsi="Verdana" w:cs="Arial"/>
                <w:bCs/>
                <w:sz w:val="22"/>
                <w:szCs w:val="22"/>
              </w:rPr>
              <w:t>Ippolito/Christon Provides Financial Advisory Services in</w:t>
            </w:r>
          </w:p>
          <w:p w:rsidR="002232CE" w:rsidRDefault="002232CE" w:rsidP="002232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C7194">
              <w:rPr>
                <w:rFonts w:ascii="Verdana" w:hAnsi="Verdana" w:cs="Arial"/>
                <w:bCs/>
                <w:sz w:val="22"/>
                <w:szCs w:val="22"/>
              </w:rPr>
              <w:t>Asset Purchase of Federal Distributors, Inc. by Valley Distributors, Inc.</w:t>
            </w:r>
          </w:p>
        </w:tc>
      </w:tr>
      <w:tr w:rsidR="008E66BB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8E66BB" w:rsidRDefault="008E66BB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10/02/17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E66BB" w:rsidRDefault="008E66BB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8E66BB" w:rsidRDefault="008E66BB" w:rsidP="008B1A88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Power Play Strategies:  David vs Goliath</w:t>
            </w:r>
          </w:p>
        </w:tc>
      </w:tr>
      <w:tr w:rsidR="00D87CF7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D87CF7" w:rsidRDefault="00D87CF7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08/24/17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D87CF7" w:rsidRDefault="00D87CF7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D87CF7" w:rsidRDefault="00D87CF7" w:rsidP="008B1A88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The Amazon Effect</w:t>
            </w:r>
          </w:p>
        </w:tc>
      </w:tr>
      <w:tr w:rsidR="000B465B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0B465B" w:rsidRDefault="000B465B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04/12/17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0B465B" w:rsidRDefault="000B465B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0B465B" w:rsidRDefault="000B465B" w:rsidP="008B1A88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Unprecedented Times</w:t>
            </w:r>
          </w:p>
        </w:tc>
      </w:tr>
      <w:tr w:rsidR="00422EA8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422EA8" w:rsidRDefault="00422EA8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03/07/17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422EA8" w:rsidRDefault="00422EA8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422EA8" w:rsidRDefault="00422EA8" w:rsidP="008B1A88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“Power Play” on the Coastal Plain…and More to Come</w:t>
            </w:r>
          </w:p>
        </w:tc>
      </w:tr>
      <w:tr w:rsidR="008B1A88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8B1A88" w:rsidRDefault="008B1A88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02/13/17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8B1A88" w:rsidRDefault="008B1A88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8B1A88" w:rsidRDefault="008B1A88" w:rsidP="008B1A88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“Power Play” on the Coastal Plain</w:t>
            </w:r>
          </w:p>
        </w:tc>
      </w:tr>
      <w:tr w:rsidR="003410A9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3410A9" w:rsidRDefault="003410A9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01/26/17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3410A9" w:rsidRDefault="003410A9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3410A9" w:rsidRDefault="003410A9" w:rsidP="001F6DC5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Balancing Fear and Opportunity</w:t>
            </w:r>
          </w:p>
        </w:tc>
      </w:tr>
      <w:tr w:rsidR="00C93062" w:rsidTr="001F6DC5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C93062" w:rsidRDefault="00C93062" w:rsidP="001F6DC5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01/12/17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C93062" w:rsidRDefault="00C93062" w:rsidP="001F6DC5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C93062" w:rsidRDefault="00C93062" w:rsidP="001F6DC5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Big Four Distributing and Bowtie Beverage Announcement</w:t>
            </w:r>
          </w:p>
        </w:tc>
      </w:tr>
      <w:tr w:rsidR="00CF2873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CF2873" w:rsidRDefault="00CF2873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11/16/16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CF2873" w:rsidRDefault="00CF2873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CF2873" w:rsidRDefault="00CF2873" w:rsidP="00ED75C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Eyes Wide Open</w:t>
            </w:r>
          </w:p>
        </w:tc>
      </w:tr>
      <w:tr w:rsidR="006626F9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6626F9" w:rsidRDefault="006626F9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09/22/16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6626F9" w:rsidRDefault="006626F9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6626F9" w:rsidRDefault="006626F9" w:rsidP="00ED75C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Celebrating 30 Years!</w:t>
            </w:r>
          </w:p>
        </w:tc>
      </w:tr>
      <w:tr w:rsidR="00BF52CF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BF52CF" w:rsidRDefault="00BF52CF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08/09/16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F52CF" w:rsidRDefault="00BF52CF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BF52CF" w:rsidRDefault="00BF52CF" w:rsidP="00ED75C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What is a Legacy Worth?</w:t>
            </w:r>
          </w:p>
        </w:tc>
      </w:tr>
      <w:tr w:rsidR="00DD3BBA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DD3BBA" w:rsidRDefault="00DD3BBA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07/26/16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DD3BBA" w:rsidRDefault="00DD3BBA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DD3BBA" w:rsidRDefault="00DD3BBA" w:rsidP="00ED75C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The DOJ Consent Decree:  “Reshuffling Distributor Values”</w:t>
            </w:r>
          </w:p>
        </w:tc>
      </w:tr>
      <w:tr w:rsidR="00707EA8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707EA8" w:rsidRDefault="00707EA8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06/08/16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707EA8" w:rsidRDefault="00707EA8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707EA8" w:rsidRDefault="00707EA8" w:rsidP="00ED75C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The Problem With Valuation Multiples</w:t>
            </w:r>
          </w:p>
        </w:tc>
      </w:tr>
      <w:tr w:rsidR="00C134EA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C134EA" w:rsidRDefault="00C134EA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05/11/16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C134EA" w:rsidRDefault="00C134EA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C134EA" w:rsidRDefault="00C134EA" w:rsidP="00ED75C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The Risky Game of Musical Chairs &amp; Brand Alignment</w:t>
            </w:r>
          </w:p>
        </w:tc>
      </w:tr>
      <w:tr w:rsidR="00AD2A52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AD2A52" w:rsidRDefault="00AD2A52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  <w:r w:rsidR="00037532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28</w:t>
            </w:r>
            <w:r w:rsidR="00037532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AD2A52" w:rsidRDefault="00AD2A52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AD2A52" w:rsidRPr="00ED75C9" w:rsidRDefault="00AD2A52" w:rsidP="00ED75C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Hop &amp; Wine Beverage, LLC Announcement</w:t>
            </w:r>
          </w:p>
        </w:tc>
      </w:tr>
      <w:tr w:rsidR="005C6A7F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5C6A7F" w:rsidRDefault="005C6A7F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12/17/16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5C6A7F" w:rsidRDefault="005C6A7F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Supplement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5C6A7F" w:rsidRPr="00ED75C9" w:rsidRDefault="005C6A7F" w:rsidP="00ED75C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Ballast Point Acquisition Model</w:t>
            </w:r>
          </w:p>
        </w:tc>
      </w:tr>
      <w:tr w:rsidR="00ED75C9" w:rsidRPr="00ED75C9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ED75C9" w:rsidRDefault="00ED75C9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12/08/15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D75C9" w:rsidRDefault="00ED75C9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ED75C9" w:rsidRPr="00ED75C9" w:rsidRDefault="00ED75C9" w:rsidP="00ED75C9">
            <w:pPr>
              <w:rPr>
                <w:rStyle w:val="Strong"/>
                <w:rFonts w:ascii="Verdana" w:hAnsi="Verdana" w:cs="Arial"/>
                <w:color w:val="000000"/>
                <w:sz w:val="22"/>
                <w:szCs w:val="22"/>
              </w:rPr>
            </w:pPr>
            <w:r w:rsidRPr="00ED75C9">
              <w:rPr>
                <w:rFonts w:ascii="Verdana" w:hAnsi="Verdana"/>
                <w:bCs/>
                <w:sz w:val="22"/>
                <w:szCs w:val="22"/>
              </w:rPr>
              <w:t>Ballast Point Brewing:  A Billion-Dollar Bet on “Blue Sky”</w:t>
            </w:r>
          </w:p>
        </w:tc>
      </w:tr>
      <w:tr w:rsidR="009735A6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9735A6" w:rsidRDefault="009735A6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09/23/15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9735A6" w:rsidRDefault="009735A6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9735A6" w:rsidRDefault="009735A6" w:rsidP="008101E1">
            <w:pPr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  <w:t>Two Recent Transactions</w:t>
            </w:r>
          </w:p>
        </w:tc>
      </w:tr>
      <w:tr w:rsidR="00DE74DB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08/12/15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DE74DB" w:rsidRDefault="00DE74DB" w:rsidP="008101E1">
            <w:pPr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  <w:t>Supplier Alignment:  Does It Create Or Destroy Value?</w:t>
            </w:r>
          </w:p>
        </w:tc>
      </w:tr>
      <w:tr w:rsidR="00DE74DB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04/27/15 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DE74DB" w:rsidRPr="00235478" w:rsidRDefault="00DE74DB" w:rsidP="00235478">
            <w:pPr>
              <w:autoSpaceDE w:val="0"/>
              <w:autoSpaceDN w:val="0"/>
              <w:adjustRightInd w:val="0"/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</w:pPr>
            <w:r w:rsidRPr="00235478">
              <w:rPr>
                <w:rFonts w:ascii="Verdana" w:eastAsiaTheme="minorHAnsi" w:hAnsi="Verdana" w:cs="Verdana"/>
                <w:bCs/>
                <w:sz w:val="22"/>
                <w:szCs w:val="22"/>
              </w:rPr>
              <w:t>Testimonial By Shareholder</w:t>
            </w:r>
            <w:r>
              <w:rPr>
                <w:rFonts w:ascii="Verdana" w:eastAsiaTheme="minorHAnsi" w:hAnsi="Verdana" w:cs="Verdana"/>
                <w:bCs/>
                <w:sz w:val="22"/>
                <w:szCs w:val="22"/>
              </w:rPr>
              <w:t xml:space="preserve"> </w:t>
            </w:r>
            <w:r w:rsidRPr="00235478">
              <w:rPr>
                <w:rFonts w:ascii="Verdana" w:eastAsiaTheme="minorHAnsi" w:hAnsi="Verdana" w:cs="Verdana"/>
                <w:bCs/>
                <w:sz w:val="22"/>
                <w:szCs w:val="22"/>
              </w:rPr>
              <w:t>of Elysian Brewing</w:t>
            </w:r>
          </w:p>
        </w:tc>
      </w:tr>
      <w:tr w:rsidR="00DE74DB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01/07/15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DE74DB" w:rsidRDefault="00DE74DB" w:rsidP="00C406AB">
            <w:pPr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  <w:t>Bridging the Liquidity Gap:  Where Elephants Go to Die</w:t>
            </w:r>
          </w:p>
        </w:tc>
      </w:tr>
      <w:tr w:rsidR="00DE74DB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12/08/14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DE74DB" w:rsidRPr="004A0854" w:rsidRDefault="00DE74DB" w:rsidP="00C406AB">
            <w:pPr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  <w:t>The Gold Coast Transaction:  “A Bird in the Hand”</w:t>
            </w:r>
          </w:p>
        </w:tc>
      </w:tr>
      <w:tr w:rsidR="00DE74DB" w:rsidTr="004A0854">
        <w:trPr>
          <w:trHeight w:val="323"/>
        </w:trPr>
        <w:tc>
          <w:tcPr>
            <w:tcW w:w="1602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11/06/14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DE74D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  <w:vAlign w:val="bottom"/>
          </w:tcPr>
          <w:p w:rsidR="00DE74DB" w:rsidRPr="004A0854" w:rsidRDefault="00DE74DB" w:rsidP="00C406AB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 w:rsidRPr="004A0854"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  <w:t xml:space="preserve">“Match and Snatch,” Has a Catch (or Two), </w:t>
            </w:r>
            <w:proofErr w:type="spellStart"/>
            <w:r w:rsidRPr="004A0854">
              <w:rPr>
                <w:rStyle w:val="Strong"/>
                <w:rFonts w:ascii="Verdana" w:hAnsi="Verdana" w:cs="Arial"/>
                <w:b w:val="0"/>
                <w:color w:val="000000"/>
                <w:sz w:val="22"/>
                <w:szCs w:val="22"/>
              </w:rPr>
              <w:t>Natch</w:t>
            </w:r>
            <w:proofErr w:type="spellEnd"/>
          </w:p>
        </w:tc>
      </w:tr>
      <w:tr w:rsidR="00DE74DB" w:rsidTr="006F5BB2">
        <w:trPr>
          <w:trHeight w:val="323"/>
        </w:trPr>
        <w:tc>
          <w:tcPr>
            <w:tcW w:w="1602" w:type="dxa"/>
            <w:shd w:val="clear" w:color="auto" w:fill="auto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10/10/14</w:t>
            </w:r>
          </w:p>
        </w:tc>
        <w:tc>
          <w:tcPr>
            <w:tcW w:w="1998" w:type="dxa"/>
            <w:shd w:val="clear" w:color="auto" w:fill="auto"/>
          </w:tcPr>
          <w:p w:rsidR="00DE74D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7E0F80" w:rsidRDefault="00DE74DB" w:rsidP="00C406AB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Glazer’s Announcement</w:t>
            </w:r>
          </w:p>
        </w:tc>
      </w:tr>
      <w:tr w:rsidR="00DE74DB" w:rsidTr="006F5BB2">
        <w:trPr>
          <w:trHeight w:val="323"/>
        </w:trPr>
        <w:tc>
          <w:tcPr>
            <w:tcW w:w="1602" w:type="dxa"/>
            <w:shd w:val="clear" w:color="auto" w:fill="auto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08/20/14</w:t>
            </w:r>
          </w:p>
        </w:tc>
        <w:tc>
          <w:tcPr>
            <w:tcW w:w="1998" w:type="dxa"/>
            <w:shd w:val="clear" w:color="auto" w:fill="auto"/>
          </w:tcPr>
          <w:p w:rsidR="00DE74D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7E0F80" w:rsidRDefault="00DE74DB" w:rsidP="00C406AB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 w:rsidRPr="007E0F80">
              <w:rPr>
                <w:rStyle w:val="Strong"/>
                <w:rFonts w:ascii="Verdana" w:hAnsi="Verdana"/>
                <w:b w:val="0"/>
                <w:sz w:val="22"/>
                <w:szCs w:val="22"/>
              </w:rPr>
              <w:t>The Monster Mash:  Price Does Not Equal Value</w:t>
            </w:r>
          </w:p>
        </w:tc>
      </w:tr>
      <w:tr w:rsidR="00DE74DB" w:rsidTr="006F5BB2">
        <w:trPr>
          <w:trHeight w:val="323"/>
        </w:trPr>
        <w:tc>
          <w:tcPr>
            <w:tcW w:w="1602" w:type="dxa"/>
            <w:shd w:val="clear" w:color="auto" w:fill="auto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06/27/14</w:t>
            </w:r>
          </w:p>
        </w:tc>
        <w:tc>
          <w:tcPr>
            <w:tcW w:w="1998" w:type="dxa"/>
            <w:shd w:val="clear" w:color="auto" w:fill="auto"/>
          </w:tcPr>
          <w:p w:rsidR="00DE74D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7E0F80" w:rsidRDefault="00DE74DB" w:rsidP="00C406AB">
            <w:pPr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>Re-Valu</w:t>
            </w:r>
            <w:r w:rsidRPr="007E0F80">
              <w:rPr>
                <w:rStyle w:val="Strong"/>
                <w:rFonts w:ascii="Verdana" w:hAnsi="Verdana"/>
                <w:b w:val="0"/>
                <w:sz w:val="22"/>
                <w:szCs w:val="22"/>
              </w:rPr>
              <w:t>ation of “Golden Cases” &amp; the 3-Tier System</w:t>
            </w:r>
          </w:p>
        </w:tc>
      </w:tr>
      <w:tr w:rsidR="00DE74DB" w:rsidTr="006F5BB2">
        <w:trPr>
          <w:trHeight w:val="323"/>
        </w:trPr>
        <w:tc>
          <w:tcPr>
            <w:tcW w:w="1602" w:type="dxa"/>
            <w:shd w:val="clear" w:color="auto" w:fill="auto"/>
          </w:tcPr>
          <w:p w:rsidR="00DE74D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05/21/14</w:t>
            </w:r>
          </w:p>
        </w:tc>
        <w:tc>
          <w:tcPr>
            <w:tcW w:w="1998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7E0F80" w:rsidRDefault="00DE74DB" w:rsidP="00C406AB">
            <w:pPr>
              <w:rPr>
                <w:rFonts w:ascii="Verdana" w:hAnsi="Verdana"/>
                <w:sz w:val="22"/>
                <w:szCs w:val="22"/>
              </w:rPr>
            </w:pPr>
            <w:r w:rsidRPr="007E0F80">
              <w:rPr>
                <w:rStyle w:val="Strong"/>
                <w:rFonts w:ascii="Verdana" w:hAnsi="Verdana"/>
                <w:b w:val="0"/>
                <w:sz w:val="22"/>
                <w:szCs w:val="22"/>
              </w:rPr>
              <w:t>Announcement of Blue Point Brewing and Point Pleasant Distributing</w:t>
            </w:r>
          </w:p>
          <w:p w:rsidR="00DE74DB" w:rsidRPr="007E0F80" w:rsidRDefault="00DE74DB" w:rsidP="00C406AB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 w:rsidRPr="007E0F80">
              <w:rPr>
                <w:rStyle w:val="Emphasis"/>
                <w:rFonts w:ascii="Verdana" w:hAnsi="Verdana"/>
                <w:bCs/>
                <w:sz w:val="22"/>
                <w:szCs w:val="22"/>
              </w:rPr>
              <w:t>reprinted from the May/June issue of The New Brewer</w:t>
            </w:r>
          </w:p>
        </w:tc>
      </w:tr>
      <w:tr w:rsidR="00DE74DB" w:rsidTr="006F5BB2">
        <w:trPr>
          <w:trHeight w:val="323"/>
        </w:trPr>
        <w:tc>
          <w:tcPr>
            <w:tcW w:w="1602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Pr="00A1405B">
              <w:rPr>
                <w:rFonts w:ascii="Verdana" w:hAnsi="Verdana"/>
                <w:sz w:val="22"/>
                <w:szCs w:val="22"/>
              </w:rPr>
              <w:t>3/10/14</w:t>
            </w:r>
          </w:p>
        </w:tc>
        <w:tc>
          <w:tcPr>
            <w:tcW w:w="1998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1405B"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7E0F80" w:rsidRDefault="00DE74DB" w:rsidP="00C406AB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 w:rsidRPr="007E0F80">
              <w:rPr>
                <w:rStyle w:val="Strong"/>
                <w:rFonts w:ascii="Verdana" w:hAnsi="Verdana"/>
                <w:b w:val="0"/>
                <w:sz w:val="22"/>
                <w:szCs w:val="22"/>
              </w:rPr>
              <w:t>Game Plan For Success: How To Build &amp; Keep Brand Value</w:t>
            </w:r>
          </w:p>
        </w:tc>
      </w:tr>
      <w:tr w:rsidR="00DE74DB" w:rsidTr="006F5BB2">
        <w:trPr>
          <w:trHeight w:val="323"/>
        </w:trPr>
        <w:tc>
          <w:tcPr>
            <w:tcW w:w="1602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Pr="00A1405B">
              <w:rPr>
                <w:rFonts w:ascii="Verdana" w:hAnsi="Verdana"/>
                <w:sz w:val="22"/>
                <w:szCs w:val="22"/>
              </w:rPr>
              <w:t>2/26/14</w:t>
            </w:r>
          </w:p>
        </w:tc>
        <w:tc>
          <w:tcPr>
            <w:tcW w:w="1998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1405B"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A1405B" w:rsidRDefault="00DE74DB" w:rsidP="006F5BB2">
            <w:pPr>
              <w:pStyle w:val="NormalWeb"/>
              <w:spacing w:before="0" w:beforeAutospacing="0" w:after="0" w:afterAutospacing="0"/>
              <w:rPr>
                <w:rFonts w:ascii="Verdana" w:eastAsia="Calibri" w:hAnsi="Verdana" w:cs="LucidaGrande-Bold"/>
                <w:bCs/>
                <w:sz w:val="22"/>
                <w:szCs w:val="22"/>
              </w:rPr>
            </w:pPr>
            <w:r w:rsidRPr="00A1405B">
              <w:rPr>
                <w:rStyle w:val="Strong"/>
                <w:rFonts w:ascii="Verdana" w:hAnsi="Verdana"/>
                <w:b w:val="0"/>
                <w:sz w:val="22"/>
                <w:szCs w:val="22"/>
              </w:rPr>
              <w:t>Making More "Cents" of Coke &amp; Beer</w:t>
            </w:r>
          </w:p>
        </w:tc>
      </w:tr>
      <w:tr w:rsidR="00DE74DB" w:rsidTr="006F5BB2">
        <w:trPr>
          <w:trHeight w:val="323"/>
        </w:trPr>
        <w:tc>
          <w:tcPr>
            <w:tcW w:w="1602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Pr="00A1405B">
              <w:rPr>
                <w:rFonts w:ascii="Verdana" w:hAnsi="Verdana"/>
                <w:sz w:val="22"/>
                <w:szCs w:val="22"/>
              </w:rPr>
              <w:t>2/10/14</w:t>
            </w:r>
          </w:p>
        </w:tc>
        <w:tc>
          <w:tcPr>
            <w:tcW w:w="1998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1405B"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A1405B" w:rsidRDefault="00DE74DB" w:rsidP="006F5BB2">
            <w:pPr>
              <w:rPr>
                <w:rFonts w:ascii="Verdana" w:eastAsia="Calibri" w:hAnsi="Verdana" w:cs="LucidaGrande-Bold"/>
                <w:bCs/>
                <w:sz w:val="22"/>
                <w:szCs w:val="22"/>
              </w:rPr>
            </w:pPr>
            <w:r w:rsidRPr="00A1405B">
              <w:rPr>
                <w:rStyle w:val="Strong"/>
                <w:rFonts w:ascii="Verdana" w:hAnsi="Verdana"/>
                <w:b w:val="0"/>
                <w:i/>
                <w:iCs/>
                <w:sz w:val="22"/>
                <w:szCs w:val="22"/>
              </w:rPr>
              <w:t xml:space="preserve">Point Pleasant Distributors, Inc. Announcement </w:t>
            </w:r>
          </w:p>
        </w:tc>
      </w:tr>
      <w:tr w:rsidR="00DE74DB" w:rsidTr="004210AE">
        <w:trPr>
          <w:trHeight w:hRule="exact" w:val="518"/>
        </w:trPr>
        <w:tc>
          <w:tcPr>
            <w:tcW w:w="1602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Pr="00A1405B">
              <w:rPr>
                <w:rFonts w:ascii="Verdana" w:hAnsi="Verdana"/>
                <w:sz w:val="22"/>
                <w:szCs w:val="22"/>
              </w:rPr>
              <w:t>2/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A1405B">
              <w:rPr>
                <w:rFonts w:ascii="Verdana" w:hAnsi="Verdana"/>
                <w:sz w:val="22"/>
                <w:szCs w:val="22"/>
              </w:rPr>
              <w:t>6/14</w:t>
            </w:r>
          </w:p>
        </w:tc>
        <w:tc>
          <w:tcPr>
            <w:tcW w:w="1998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1405B"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A1405B" w:rsidRDefault="00DE74DB" w:rsidP="006F5BB2">
            <w:pPr>
              <w:spacing w:after="280"/>
              <w:rPr>
                <w:rFonts w:ascii="Verdana" w:eastAsia="Calibri" w:hAnsi="Verdana" w:cs="LucidaGrande-Bold"/>
                <w:bCs/>
                <w:sz w:val="22"/>
                <w:szCs w:val="22"/>
              </w:rPr>
            </w:pPr>
            <w:r w:rsidRPr="00A1405B">
              <w:rPr>
                <w:rStyle w:val="Strong"/>
                <w:rFonts w:ascii="Verdana" w:hAnsi="Verdana"/>
                <w:b w:val="0"/>
                <w:sz w:val="22"/>
                <w:szCs w:val="22"/>
              </w:rPr>
              <w:t xml:space="preserve">Anheuser-Busch </w:t>
            </w:r>
            <w:proofErr w:type="spellStart"/>
            <w:r w:rsidRPr="00A1405B">
              <w:rPr>
                <w:rStyle w:val="Strong"/>
                <w:rFonts w:ascii="Verdana" w:hAnsi="Verdana"/>
                <w:b w:val="0"/>
                <w:sz w:val="22"/>
                <w:szCs w:val="22"/>
              </w:rPr>
              <w:t>InBev</w:t>
            </w:r>
            <w:proofErr w:type="spellEnd"/>
            <w:r w:rsidRPr="00A1405B">
              <w:rPr>
                <w:rStyle w:val="Strong"/>
                <w:rFonts w:ascii="Verdana" w:hAnsi="Verdana"/>
                <w:b w:val="0"/>
                <w:sz w:val="22"/>
                <w:szCs w:val="22"/>
              </w:rPr>
              <w:t xml:space="preserve"> Buys Blue Point Brewing Company – New York Times Article </w:t>
            </w:r>
          </w:p>
        </w:tc>
      </w:tr>
      <w:tr w:rsidR="00DE74DB" w:rsidTr="006F5BB2">
        <w:trPr>
          <w:trHeight w:val="323"/>
        </w:trPr>
        <w:tc>
          <w:tcPr>
            <w:tcW w:w="1602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Pr="00A1405B">
              <w:rPr>
                <w:rFonts w:ascii="Verdana" w:hAnsi="Verdana"/>
                <w:sz w:val="22"/>
                <w:szCs w:val="22"/>
              </w:rPr>
              <w:t>1/22/14</w:t>
            </w:r>
          </w:p>
        </w:tc>
        <w:tc>
          <w:tcPr>
            <w:tcW w:w="1998" w:type="dxa"/>
            <w:shd w:val="clear" w:color="auto" w:fill="auto"/>
          </w:tcPr>
          <w:p w:rsidR="00DE74DB" w:rsidRPr="00A1405B" w:rsidRDefault="00DE74DB" w:rsidP="006F5BB2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1405B">
              <w:rPr>
                <w:rFonts w:ascii="Verdana" w:hAnsi="Verdana"/>
                <w:sz w:val="22"/>
                <w:szCs w:val="22"/>
              </w:rPr>
              <w:t>eNewsletter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E74DB" w:rsidRPr="00A1405B" w:rsidRDefault="00DE74DB" w:rsidP="00C83D8D">
            <w:pPr>
              <w:rPr>
                <w:rFonts w:ascii="Verdana" w:eastAsia="Calibri" w:hAnsi="Verdana" w:cs="LucidaGrande-Bold"/>
                <w:bCs/>
                <w:sz w:val="22"/>
                <w:szCs w:val="22"/>
              </w:rPr>
            </w:pPr>
            <w:r w:rsidRPr="00A1405B">
              <w:rPr>
                <w:rStyle w:val="Strong"/>
                <w:rFonts w:ascii="Verdana" w:hAnsi="Verdana"/>
                <w:b w:val="0"/>
                <w:sz w:val="22"/>
                <w:szCs w:val="22"/>
              </w:rPr>
              <w:t>Coming of Age:  Craft Brewer</w:t>
            </w:r>
            <w:r>
              <w:rPr>
                <w:rStyle w:val="Strong"/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A1405B">
              <w:rPr>
                <w:rStyle w:val="Strong"/>
                <w:rFonts w:ascii="Verdana" w:hAnsi="Verdana"/>
                <w:b w:val="0"/>
                <w:sz w:val="22"/>
                <w:szCs w:val="22"/>
              </w:rPr>
              <w:t xml:space="preserve">Terminations on the Rise </w:t>
            </w:r>
          </w:p>
        </w:tc>
      </w:tr>
    </w:tbl>
    <w:p w:rsidR="00C73546" w:rsidRDefault="00C73546"/>
    <w:p w:rsidR="00C73546" w:rsidRDefault="00C73546"/>
    <w:p w:rsidR="00C73546" w:rsidRDefault="00C73546"/>
    <w:sectPr w:rsidR="00C73546" w:rsidSect="00E66DC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4"/>
    <w:rsid w:val="00003987"/>
    <w:rsid w:val="00037532"/>
    <w:rsid w:val="0007158D"/>
    <w:rsid w:val="000B465B"/>
    <w:rsid w:val="000D77B5"/>
    <w:rsid w:val="0012617B"/>
    <w:rsid w:val="00163D03"/>
    <w:rsid w:val="001A2814"/>
    <w:rsid w:val="001B7E31"/>
    <w:rsid w:val="002232CE"/>
    <w:rsid w:val="00224664"/>
    <w:rsid w:val="00235478"/>
    <w:rsid w:val="00240464"/>
    <w:rsid w:val="0025310E"/>
    <w:rsid w:val="002A44CB"/>
    <w:rsid w:val="002C0467"/>
    <w:rsid w:val="002C7D39"/>
    <w:rsid w:val="002D53F3"/>
    <w:rsid w:val="003410A9"/>
    <w:rsid w:val="00373A3D"/>
    <w:rsid w:val="00375493"/>
    <w:rsid w:val="00392E62"/>
    <w:rsid w:val="003E3081"/>
    <w:rsid w:val="003E5869"/>
    <w:rsid w:val="004210AE"/>
    <w:rsid w:val="00422EA8"/>
    <w:rsid w:val="00443DBF"/>
    <w:rsid w:val="004A0854"/>
    <w:rsid w:val="005C6A7F"/>
    <w:rsid w:val="006465A0"/>
    <w:rsid w:val="006626F9"/>
    <w:rsid w:val="006F4A58"/>
    <w:rsid w:val="00707EA8"/>
    <w:rsid w:val="007457E2"/>
    <w:rsid w:val="007E0F80"/>
    <w:rsid w:val="00807734"/>
    <w:rsid w:val="00810003"/>
    <w:rsid w:val="008B1A88"/>
    <w:rsid w:val="008E66BB"/>
    <w:rsid w:val="009153DF"/>
    <w:rsid w:val="009735A6"/>
    <w:rsid w:val="00A01991"/>
    <w:rsid w:val="00A12639"/>
    <w:rsid w:val="00A1405B"/>
    <w:rsid w:val="00A4238B"/>
    <w:rsid w:val="00A53180"/>
    <w:rsid w:val="00A73BA6"/>
    <w:rsid w:val="00A85656"/>
    <w:rsid w:val="00AA7276"/>
    <w:rsid w:val="00AD2A52"/>
    <w:rsid w:val="00B71300"/>
    <w:rsid w:val="00B90AB1"/>
    <w:rsid w:val="00BF52CF"/>
    <w:rsid w:val="00C134EA"/>
    <w:rsid w:val="00C406AB"/>
    <w:rsid w:val="00C73546"/>
    <w:rsid w:val="00C83D8D"/>
    <w:rsid w:val="00C93062"/>
    <w:rsid w:val="00CF2873"/>
    <w:rsid w:val="00CF320A"/>
    <w:rsid w:val="00D7544D"/>
    <w:rsid w:val="00D87CF7"/>
    <w:rsid w:val="00DD3BBA"/>
    <w:rsid w:val="00DE74DB"/>
    <w:rsid w:val="00DF6E8C"/>
    <w:rsid w:val="00E66DC4"/>
    <w:rsid w:val="00E9756E"/>
    <w:rsid w:val="00EA399D"/>
    <w:rsid w:val="00EC34CF"/>
    <w:rsid w:val="00ED75C9"/>
    <w:rsid w:val="00F60F95"/>
    <w:rsid w:val="00F67919"/>
    <w:rsid w:val="00FC4D7B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C4"/>
    <w:rPr>
      <w:rFonts w:ascii="CG Times" w:eastAsia="Times New Roman" w:hAnsi="CG 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66DC4"/>
    <w:pPr>
      <w:keepNext/>
      <w:jc w:val="center"/>
      <w:outlineLvl w:val="0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318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180"/>
    <w:rPr>
      <w:rFonts w:ascii="Times New Roman" w:eastAsiaTheme="majorEastAsia" w:hAnsi="Times New Roman" w:cstheme="majorBidi"/>
      <w:sz w:val="20"/>
    </w:rPr>
  </w:style>
  <w:style w:type="character" w:customStyle="1" w:styleId="Heading1Char">
    <w:name w:val="Heading 1 Char"/>
    <w:basedOn w:val="DefaultParagraphFont"/>
    <w:link w:val="Heading1"/>
    <w:rsid w:val="00E66DC4"/>
    <w:rPr>
      <w:rFonts w:ascii="Arial" w:eastAsia="Times New Roman" w:hAnsi="Arial" w:cs="Times New Roman"/>
      <w:b/>
      <w:smallCaps/>
      <w:szCs w:val="20"/>
    </w:rPr>
  </w:style>
  <w:style w:type="character" w:styleId="Strong">
    <w:name w:val="Strong"/>
    <w:uiPriority w:val="22"/>
    <w:qFormat/>
    <w:rsid w:val="00E66DC4"/>
    <w:rPr>
      <w:b/>
      <w:bCs/>
    </w:rPr>
  </w:style>
  <w:style w:type="paragraph" w:styleId="NormalWeb">
    <w:name w:val="Normal (Web)"/>
    <w:basedOn w:val="Normal"/>
    <w:uiPriority w:val="99"/>
    <w:unhideWhenUsed/>
    <w:rsid w:val="00E66D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A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06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C4"/>
    <w:rPr>
      <w:rFonts w:ascii="CG Times" w:eastAsia="Times New Roman" w:hAnsi="CG 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66DC4"/>
    <w:pPr>
      <w:keepNext/>
      <w:jc w:val="center"/>
      <w:outlineLvl w:val="0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318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180"/>
    <w:rPr>
      <w:rFonts w:ascii="Times New Roman" w:eastAsiaTheme="majorEastAsia" w:hAnsi="Times New Roman" w:cstheme="majorBidi"/>
      <w:sz w:val="20"/>
    </w:rPr>
  </w:style>
  <w:style w:type="character" w:customStyle="1" w:styleId="Heading1Char">
    <w:name w:val="Heading 1 Char"/>
    <w:basedOn w:val="DefaultParagraphFont"/>
    <w:link w:val="Heading1"/>
    <w:rsid w:val="00E66DC4"/>
    <w:rPr>
      <w:rFonts w:ascii="Arial" w:eastAsia="Times New Roman" w:hAnsi="Arial" w:cs="Times New Roman"/>
      <w:b/>
      <w:smallCaps/>
      <w:szCs w:val="20"/>
    </w:rPr>
  </w:style>
  <w:style w:type="character" w:styleId="Strong">
    <w:name w:val="Strong"/>
    <w:uiPriority w:val="22"/>
    <w:qFormat/>
    <w:rsid w:val="00E66DC4"/>
    <w:rPr>
      <w:b/>
      <w:bCs/>
    </w:rPr>
  </w:style>
  <w:style w:type="paragraph" w:styleId="NormalWeb">
    <w:name w:val="Normal (Web)"/>
    <w:basedOn w:val="Normal"/>
    <w:uiPriority w:val="99"/>
    <w:unhideWhenUsed/>
    <w:rsid w:val="00E66D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A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0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N. Giesler</dc:creator>
  <cp:lastModifiedBy>Betsy N. Giesler</cp:lastModifiedBy>
  <cp:revision>9</cp:revision>
  <cp:lastPrinted>2014-04-16T17:00:00Z</cp:lastPrinted>
  <dcterms:created xsi:type="dcterms:W3CDTF">2019-03-13T13:53:00Z</dcterms:created>
  <dcterms:modified xsi:type="dcterms:W3CDTF">2019-11-18T16:50:00Z</dcterms:modified>
</cp:coreProperties>
</file>